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9364" w14:textId="2C233F3D" w:rsidR="0040670F" w:rsidRDefault="00613FAE" w:rsidP="006F78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890DCA" w:rsidRPr="00890DCA">
        <w:rPr>
          <w:rFonts w:ascii="標楷體" w:eastAsia="標楷體" w:hAnsi="標楷體" w:hint="eastAsia"/>
        </w:rPr>
        <w:t>未於網站及年報分別揭露董事會對永續發展之督導情形(如管理方針、策略與目標之訂定、檢討)</w:t>
      </w:r>
      <w:r w:rsidR="00A31A3C" w:rsidRPr="00A31A3C">
        <w:rPr>
          <w:rFonts w:hint="eastAsia"/>
        </w:rPr>
        <w:t xml:space="preserve"> </w:t>
      </w:r>
      <w:r w:rsidR="00A31A3C" w:rsidRPr="00A31A3C">
        <w:rPr>
          <w:rFonts w:ascii="標楷體" w:eastAsia="標楷體" w:hAnsi="標楷體" w:hint="eastAsia"/>
        </w:rPr>
        <w:t>，不符合得分標準(要件五)</w:t>
      </w:r>
    </w:p>
    <w:p w14:paraId="6066F747" w14:textId="77777777" w:rsidR="00A31A3C" w:rsidRDefault="00A31A3C" w:rsidP="000A534E">
      <w:pPr>
        <w:rPr>
          <w:rFonts w:ascii="標楷體" w:eastAsia="標楷體" w:hAnsi="標楷體"/>
          <w:b/>
          <w:bCs/>
          <w:u w:val="single"/>
        </w:rPr>
      </w:pPr>
    </w:p>
    <w:p w14:paraId="30EB85D6" w14:textId="5F3DC978" w:rsidR="003E37E9" w:rsidRDefault="006F78E7" w:rsidP="000A534E">
      <w:pPr>
        <w:rPr>
          <w:rFonts w:ascii="標楷體" w:eastAsia="標楷體" w:hAnsi="標楷體"/>
        </w:rPr>
      </w:pPr>
      <w:r w:rsidRPr="00F50BCA">
        <w:rPr>
          <w:rFonts w:ascii="標楷體" w:eastAsia="標楷體" w:hAnsi="標楷體" w:hint="eastAsia"/>
          <w:b/>
          <w:bCs/>
          <w:u w:val="single"/>
        </w:rPr>
        <w:t>複查說明</w:t>
      </w:r>
      <w:r>
        <w:rPr>
          <w:rFonts w:ascii="標楷體" w:eastAsia="標楷體" w:hAnsi="標楷體" w:hint="eastAsia"/>
        </w:rPr>
        <w:t>:</w:t>
      </w:r>
      <w:r w:rsidRPr="006F78E7">
        <w:rPr>
          <w:rFonts w:ascii="標楷體" w:eastAsia="標楷體" w:hAnsi="標楷體" w:hint="eastAsia"/>
        </w:rPr>
        <w:t xml:space="preserve"> </w:t>
      </w:r>
    </w:p>
    <w:p w14:paraId="45D80C22" w14:textId="2596A8C9" w:rsidR="00B5126A" w:rsidRDefault="00B5126A" w:rsidP="000A534E">
      <w:pPr>
        <w:rPr>
          <w:rFonts w:ascii="標楷體" w:eastAsia="標楷體" w:hAnsi="標楷體"/>
        </w:rPr>
      </w:pPr>
      <w:r w:rsidRPr="007C3E09">
        <w:rPr>
          <w:rFonts w:ascii="標楷體" w:eastAsia="標楷體" w:hAnsi="標楷體" w:hint="eastAsia"/>
        </w:rPr>
        <w:t>在本公司網站113年公司治理評鑑P1</w:t>
      </w:r>
      <w:r w:rsidR="006E5EC4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-13</w:t>
      </w:r>
      <w:r w:rsidR="006E5EC4">
        <w:rPr>
          <w:rFonts w:ascii="標楷體" w:eastAsia="標楷體" w:hAnsi="標楷體" w:hint="eastAsia"/>
        </w:rPr>
        <w:t>5</w:t>
      </w:r>
      <w:r w:rsidRPr="007C3E09">
        <w:rPr>
          <w:rFonts w:ascii="標楷體" w:eastAsia="標楷體" w:hAnsi="標楷體" w:hint="eastAsia"/>
        </w:rPr>
        <w:t>頁有揭露</w:t>
      </w:r>
      <w:r>
        <w:rPr>
          <w:rFonts w:ascii="標楷體" w:eastAsia="標楷體" w:hAnsi="標楷體" w:hint="eastAsia"/>
        </w:rPr>
        <w:t>長官要求資訊</w:t>
      </w:r>
    </w:p>
    <w:p w14:paraId="0FDDB049" w14:textId="77777777" w:rsidR="00CE4A30" w:rsidRPr="007C3E09" w:rsidRDefault="00CE4A30" w:rsidP="00CE4A30">
      <w:pPr>
        <w:rPr>
          <w:rFonts w:ascii="標楷體" w:eastAsia="標楷體" w:hAnsi="標楷體"/>
        </w:rPr>
      </w:pPr>
      <w:hyperlink r:id="rId8" w:history="1">
        <w:r w:rsidRPr="003F119E">
          <w:rPr>
            <w:rStyle w:val="af6"/>
            <w:rFonts w:ascii="標楷體" w:eastAsia="標楷體" w:hAnsi="標楷體"/>
          </w:rPr>
          <w:t>https://www.acetekgroup.com/static/upload/file/20241020/1729410749180453.pdf</w:t>
        </w:r>
      </w:hyperlink>
    </w:p>
    <w:p w14:paraId="4422281D" w14:textId="2E1B17A0" w:rsidR="00676FE3" w:rsidRPr="00CE4A30" w:rsidRDefault="00676FE3" w:rsidP="000A534E">
      <w:pPr>
        <w:rPr>
          <w:rFonts w:ascii="標楷體" w:eastAsia="標楷體" w:hAnsi="標楷體" w:hint="eastAsia"/>
        </w:rPr>
      </w:pPr>
    </w:p>
    <w:p w14:paraId="2C210110" w14:textId="2B818E3A" w:rsidR="002C2295" w:rsidRPr="002357F2" w:rsidRDefault="00AF5B3C" w:rsidP="001876DA">
      <w:pPr>
        <w:rPr>
          <w:rFonts w:ascii="標楷體" w:eastAsia="標楷體" w:hAnsi="標楷體"/>
          <w:b/>
          <w:bCs/>
        </w:rPr>
      </w:pPr>
      <w:r w:rsidRPr="00AF5B3C">
        <w:rPr>
          <w:rFonts w:ascii="標楷體" w:eastAsia="標楷體" w:hAnsi="標楷體" w:hint="eastAsia"/>
        </w:rPr>
        <w:t>要件</w:t>
      </w:r>
      <w:r w:rsidR="00A31A3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:</w:t>
      </w:r>
      <w:r w:rsidR="00886551" w:rsidRPr="00886551">
        <w:rPr>
          <w:rFonts w:ascii="標楷體" w:eastAsia="標楷體" w:hAnsi="標楷體" w:hint="eastAsia"/>
        </w:rPr>
        <w:t xml:space="preserve"> </w:t>
      </w:r>
    </w:p>
    <w:p w14:paraId="0794C7C1" w14:textId="4F08B2EA" w:rsidR="00FC52BF" w:rsidRPr="00FC52BF" w:rsidRDefault="00FC52BF" w:rsidP="00FC52BF">
      <w:p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董事會對永續發展之督導情形，建議內容如下：</w:t>
      </w:r>
    </w:p>
    <w:p w14:paraId="71BFE8A3" w14:textId="77777777" w:rsidR="00FC52BF" w:rsidRPr="00FC52BF" w:rsidRDefault="00FC52BF" w:rsidP="00FC52BF">
      <w:pPr>
        <w:rPr>
          <w:rFonts w:ascii="標楷體" w:eastAsia="標楷體" w:hAnsi="標楷體"/>
          <w:b/>
          <w:bCs/>
        </w:rPr>
      </w:pPr>
      <w:r w:rsidRPr="00FC52BF">
        <w:rPr>
          <w:rFonts w:ascii="標楷體" w:eastAsia="標楷體" w:hAnsi="標楷體"/>
          <w:b/>
          <w:bCs/>
        </w:rPr>
        <w:t>1. 董事會對永續發展的管理方針</w:t>
      </w:r>
    </w:p>
    <w:p w14:paraId="6A4CB7E3" w14:textId="77777777" w:rsidR="00FC52BF" w:rsidRPr="00FC52BF" w:rsidRDefault="00FC52BF" w:rsidP="00FC52BF">
      <w:p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本公司董事會將永續發展納入企業經營策略，並訂定具體的管理方針，包括：</w:t>
      </w:r>
    </w:p>
    <w:p w14:paraId="1C377747" w14:textId="77777777" w:rsidR="00FC52BF" w:rsidRPr="00FC52BF" w:rsidRDefault="00FC52BF" w:rsidP="00FC52BF">
      <w:pPr>
        <w:numPr>
          <w:ilvl w:val="0"/>
          <w:numId w:val="24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符合國際環境、社會及公司治理（ESG）趨勢，推動永續發展目標。</w:t>
      </w:r>
    </w:p>
    <w:p w14:paraId="16E7A348" w14:textId="77777777" w:rsidR="00FC52BF" w:rsidRPr="00FC52BF" w:rsidRDefault="00FC52BF" w:rsidP="00FC52BF">
      <w:pPr>
        <w:numPr>
          <w:ilvl w:val="0"/>
          <w:numId w:val="24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建立公司治理架構，確保永續發展相關政策與作業程序的落實。</w:t>
      </w:r>
    </w:p>
    <w:p w14:paraId="4F6FB561" w14:textId="77777777" w:rsidR="00FC52BF" w:rsidRPr="00FC52BF" w:rsidRDefault="00FC52BF" w:rsidP="00FC52BF">
      <w:pPr>
        <w:numPr>
          <w:ilvl w:val="0"/>
          <w:numId w:val="24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強化氣候變遷風險管理，減少碳排放並推動循環經濟。</w:t>
      </w:r>
    </w:p>
    <w:p w14:paraId="0B8E3B3C" w14:textId="77777777" w:rsidR="00FC52BF" w:rsidRPr="00FC52BF" w:rsidRDefault="00FC52BF" w:rsidP="00FC52BF">
      <w:pPr>
        <w:numPr>
          <w:ilvl w:val="0"/>
          <w:numId w:val="24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落實勞動人權、員工照顧與社會責任，確保企業永續經營。</w:t>
      </w:r>
    </w:p>
    <w:p w14:paraId="6A831CF9" w14:textId="77777777" w:rsidR="00FC52BF" w:rsidRPr="00FC52BF" w:rsidRDefault="00FC52BF" w:rsidP="00FC52BF">
      <w:pPr>
        <w:rPr>
          <w:rFonts w:ascii="標楷體" w:eastAsia="標楷體" w:hAnsi="標楷體"/>
          <w:b/>
          <w:bCs/>
        </w:rPr>
      </w:pPr>
      <w:r w:rsidRPr="00FC52BF">
        <w:rPr>
          <w:rFonts w:ascii="標楷體" w:eastAsia="標楷體" w:hAnsi="標楷體"/>
          <w:b/>
          <w:bCs/>
        </w:rPr>
        <w:t>2. 永續發展策略與目標之訂定</w:t>
      </w:r>
    </w:p>
    <w:p w14:paraId="42FB74CB" w14:textId="77777777" w:rsidR="00FC52BF" w:rsidRPr="00FC52BF" w:rsidRDefault="00FC52BF" w:rsidP="00FC52BF">
      <w:p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本公司由董事會負責制定永續發展策略，並定期檢視目標執行狀況，主要策略包括：</w:t>
      </w:r>
    </w:p>
    <w:p w14:paraId="43BC5EA5" w14:textId="77777777" w:rsidR="00FC52BF" w:rsidRPr="00FC52BF" w:rsidRDefault="00FC52BF" w:rsidP="00FC52BF">
      <w:pPr>
        <w:numPr>
          <w:ilvl w:val="0"/>
          <w:numId w:val="25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環境面（E）</w:t>
      </w:r>
      <w:r w:rsidRPr="00FC52BF">
        <w:rPr>
          <w:rFonts w:ascii="標楷體" w:eastAsia="標楷體" w:hAnsi="標楷體"/>
        </w:rPr>
        <w:t>：推動綠色生產、能源管理與減碳計畫，致力於提高再生材料的使用比例，並確保符合環保法規。</w:t>
      </w:r>
    </w:p>
    <w:p w14:paraId="2C87C40C" w14:textId="77777777" w:rsidR="00FC52BF" w:rsidRPr="00FC52BF" w:rsidRDefault="00FC52BF" w:rsidP="00FC52BF">
      <w:pPr>
        <w:numPr>
          <w:ilvl w:val="0"/>
          <w:numId w:val="25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社會面（S）</w:t>
      </w:r>
      <w:r w:rsidRPr="00FC52BF">
        <w:rPr>
          <w:rFonts w:ascii="標楷體" w:eastAsia="標楷體" w:hAnsi="標楷體"/>
        </w:rPr>
        <w:t>：建立友善工作環境，提升員工福祉與職業安全，並強化供應鏈管理與社會回饋。</w:t>
      </w:r>
    </w:p>
    <w:p w14:paraId="6F78CD9C" w14:textId="77777777" w:rsidR="00FC52BF" w:rsidRPr="00FC52BF" w:rsidRDefault="00FC52BF" w:rsidP="00FC52BF">
      <w:pPr>
        <w:numPr>
          <w:ilvl w:val="0"/>
          <w:numId w:val="25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治理面（G）</w:t>
      </w:r>
      <w:r w:rsidRPr="00FC52BF">
        <w:rPr>
          <w:rFonts w:ascii="標楷體" w:eastAsia="標楷體" w:hAnsi="標楷體"/>
        </w:rPr>
        <w:t>：強化風險管理與資訊透明度，落實企業倫理，確保股東權益。</w:t>
      </w:r>
    </w:p>
    <w:p w14:paraId="0874BDEE" w14:textId="77777777" w:rsidR="00FC52BF" w:rsidRPr="00FC52BF" w:rsidRDefault="00FC52BF" w:rsidP="00FC52BF">
      <w:p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董事會每年針對 ESG 目標與績效進行檢討，並調整策略以確保與公司發展方向一致。</w:t>
      </w:r>
    </w:p>
    <w:p w14:paraId="01A70870" w14:textId="77777777" w:rsidR="00FC52BF" w:rsidRPr="00FC52BF" w:rsidRDefault="00FC52BF" w:rsidP="00FC52BF">
      <w:pPr>
        <w:rPr>
          <w:rFonts w:ascii="標楷體" w:eastAsia="標楷體" w:hAnsi="標楷體"/>
          <w:b/>
          <w:bCs/>
        </w:rPr>
      </w:pPr>
      <w:r w:rsidRPr="00FC52BF">
        <w:rPr>
          <w:rFonts w:ascii="標楷體" w:eastAsia="標楷體" w:hAnsi="標楷體"/>
          <w:b/>
          <w:bCs/>
        </w:rPr>
        <w:t>3. 董事會對永續發展目標的監督與檢討機制</w:t>
      </w:r>
    </w:p>
    <w:p w14:paraId="7FFB7445" w14:textId="77777777" w:rsidR="00FC52BF" w:rsidRPr="00FC52BF" w:rsidRDefault="00FC52BF" w:rsidP="00FC52BF">
      <w:pPr>
        <w:numPr>
          <w:ilvl w:val="0"/>
          <w:numId w:val="26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永續發展委員會運作</w:t>
      </w:r>
      <w:r w:rsidRPr="00FC52BF">
        <w:rPr>
          <w:rFonts w:ascii="標楷體" w:eastAsia="標楷體" w:hAnsi="標楷體"/>
        </w:rPr>
        <w:t>：本公司已設置「永續發展委員會」，由董事會授權負責規劃及執行永續發展相關政策，並向董事會報告進度。</w:t>
      </w:r>
    </w:p>
    <w:p w14:paraId="6CA87520" w14:textId="77777777" w:rsidR="00FC52BF" w:rsidRPr="00FC52BF" w:rsidRDefault="00FC52BF" w:rsidP="00FC52BF">
      <w:pPr>
        <w:numPr>
          <w:ilvl w:val="0"/>
          <w:numId w:val="26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定期審視與修訂</w:t>
      </w:r>
      <w:r w:rsidRPr="00FC52BF">
        <w:rPr>
          <w:rFonts w:ascii="標楷體" w:eastAsia="標楷體" w:hAnsi="標楷體"/>
        </w:rPr>
        <w:t>：董事會每年至少檢討一次永續發展政策與目標，確保與最新法規、產業趨勢及利害關係人期待一致。</w:t>
      </w:r>
    </w:p>
    <w:p w14:paraId="15A22DF6" w14:textId="77777777" w:rsidR="00FC52BF" w:rsidRPr="00FC52BF" w:rsidRDefault="00FC52BF" w:rsidP="00FC52BF">
      <w:pPr>
        <w:numPr>
          <w:ilvl w:val="0"/>
          <w:numId w:val="26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績效評估</w:t>
      </w:r>
      <w:r w:rsidRPr="00FC52BF">
        <w:rPr>
          <w:rFonts w:ascii="標楷體" w:eastAsia="標楷體" w:hAnsi="標楷體"/>
        </w:rPr>
        <w:t>：董事會依據關鍵績效指標（KPI）評估永續發展成果，包含溫室氣體排放減量、能源使用效率提升、員工滿意度、供應鏈永續評估等指標，並據此調整管理方針。</w:t>
      </w:r>
    </w:p>
    <w:p w14:paraId="09C9E80C" w14:textId="77777777" w:rsidR="00FC52BF" w:rsidRPr="00FC52BF" w:rsidRDefault="00FC52BF" w:rsidP="00FC52BF">
      <w:pPr>
        <w:numPr>
          <w:ilvl w:val="0"/>
          <w:numId w:val="26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  <w:b/>
          <w:bCs/>
        </w:rPr>
        <w:t>資訊揭露與透明度</w:t>
      </w:r>
      <w:r w:rsidRPr="00FC52BF">
        <w:rPr>
          <w:rFonts w:ascii="標楷體" w:eastAsia="標楷體" w:hAnsi="標楷體"/>
        </w:rPr>
        <w:t>：本公司定期編制「永續發展報告書」，揭露 ESG 相關績效與目標達成狀況，並提交董事會審議，確保資訊透明化。</w:t>
      </w:r>
    </w:p>
    <w:p w14:paraId="21D7D83F" w14:textId="77777777" w:rsidR="00FC52BF" w:rsidRPr="00FC52BF" w:rsidRDefault="00FC52BF" w:rsidP="00FC52BF">
      <w:pPr>
        <w:rPr>
          <w:rFonts w:ascii="標楷體" w:eastAsia="標楷體" w:hAnsi="標楷體"/>
          <w:b/>
          <w:bCs/>
        </w:rPr>
      </w:pPr>
      <w:r w:rsidRPr="00FC52BF">
        <w:rPr>
          <w:rFonts w:ascii="標楷體" w:eastAsia="標楷體" w:hAnsi="標楷體"/>
          <w:b/>
          <w:bCs/>
        </w:rPr>
        <w:t>4. 實際執行案例與成果</w:t>
      </w:r>
    </w:p>
    <w:p w14:paraId="708FB217" w14:textId="1FFE68A1" w:rsidR="00FC52BF" w:rsidRPr="00FC52BF" w:rsidRDefault="00FC52BF" w:rsidP="00FC52BF">
      <w:pPr>
        <w:numPr>
          <w:ilvl w:val="0"/>
          <w:numId w:val="27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lastRenderedPageBreak/>
        <w:t>2023 年</w:t>
      </w:r>
      <w:r w:rsidR="00BB1963">
        <w:rPr>
          <w:rFonts w:ascii="標楷體" w:eastAsia="標楷體" w:hAnsi="標楷體" w:hint="eastAsia"/>
        </w:rPr>
        <w:t>本公司正式執行溫室氣體盤查,制定未來短中長期</w:t>
      </w:r>
      <w:r w:rsidRPr="00FC52BF">
        <w:rPr>
          <w:rFonts w:ascii="標楷體" w:eastAsia="標楷體" w:hAnsi="標楷體"/>
        </w:rPr>
        <w:t>減碳目標（基準年</w:t>
      </w:r>
      <w:r w:rsidR="00264F02">
        <w:rPr>
          <w:rFonts w:ascii="標楷體" w:eastAsia="標楷體" w:hAnsi="標楷體" w:hint="eastAsia"/>
        </w:rPr>
        <w:t>由2023開始</w:t>
      </w:r>
      <w:r w:rsidRPr="00FC52BF">
        <w:rPr>
          <w:rFonts w:ascii="標楷體" w:eastAsia="標楷體" w:hAnsi="標楷體"/>
        </w:rPr>
        <w:t>）</w:t>
      </w:r>
      <w:r w:rsidR="00264F02">
        <w:rPr>
          <w:rFonts w:ascii="新細明體" w:eastAsia="新細明體" w:hAnsi="新細明體" w:hint="eastAsia"/>
        </w:rPr>
        <w:t>，</w:t>
      </w:r>
      <w:r w:rsidR="00264F02">
        <w:rPr>
          <w:rFonts w:ascii="標楷體" w:eastAsia="標楷體" w:hAnsi="標楷體" w:hint="eastAsia"/>
        </w:rPr>
        <w:t>2023年請科建顧問公司輔導溫室氣體盤放與未來減碳方案</w:t>
      </w:r>
      <w:r w:rsidR="00264F02">
        <w:rPr>
          <w:rFonts w:ascii="新細明體" w:eastAsia="新細明體" w:hAnsi="新細明體" w:hint="eastAsia"/>
        </w:rPr>
        <w:t>，</w:t>
      </w:r>
      <w:r w:rsidR="00264F02">
        <w:rPr>
          <w:rFonts w:ascii="標楷體" w:eastAsia="標楷體" w:hAnsi="標楷體" w:hint="eastAsia"/>
        </w:rPr>
        <w:t>並通過秉承會計師事務所第三方認證通過</w:t>
      </w:r>
      <w:r w:rsidR="00264F02">
        <w:rPr>
          <w:rFonts w:ascii="Poiret One" w:eastAsia="標楷體" w:hAnsi="Poiret One"/>
        </w:rPr>
        <w:t>。</w:t>
      </w:r>
    </w:p>
    <w:p w14:paraId="6F07FB86" w14:textId="77777777" w:rsidR="00B20CFF" w:rsidRDefault="00E44D1B" w:rsidP="00FC52BF">
      <w:pPr>
        <w:numPr>
          <w:ilvl w:val="0"/>
          <w:numId w:val="2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本公司已連續多年執行</w:t>
      </w:r>
      <w:r w:rsidR="00381D04">
        <w:rPr>
          <w:rFonts w:ascii="標楷體" w:eastAsia="標楷體" w:hAnsi="標楷體" w:hint="eastAsia"/>
        </w:rPr>
        <w:t>永續報告書編制</w:t>
      </w:r>
      <w:r w:rsidR="00381D04"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制定未來短中長期</w:t>
      </w:r>
      <w:r w:rsidR="00421F19">
        <w:rPr>
          <w:rFonts w:ascii="標楷體" w:eastAsia="標楷體" w:hAnsi="標楷體" w:hint="eastAsia"/>
        </w:rPr>
        <w:t>ESG管理</w:t>
      </w:r>
      <w:r w:rsidRPr="00FC52BF">
        <w:rPr>
          <w:rFonts w:ascii="標楷體" w:eastAsia="標楷體" w:hAnsi="標楷體"/>
        </w:rPr>
        <w:t>目標</w:t>
      </w:r>
      <w:r>
        <w:rPr>
          <w:rFonts w:ascii="新細明體" w:eastAsia="新細明體" w:hAnsi="新細明體" w:hint="eastAsia"/>
        </w:rPr>
        <w:t>，</w:t>
      </w:r>
      <w:r w:rsidR="00E772F8">
        <w:rPr>
          <w:rFonts w:ascii="標楷體" w:eastAsia="標楷體" w:hAnsi="標楷體" w:hint="eastAsia"/>
        </w:rPr>
        <w:t>有</w:t>
      </w:r>
      <w:r w:rsidR="00421F19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請科建顧問公司輔導</w:t>
      </w:r>
      <w:r w:rsidR="00E772F8">
        <w:rPr>
          <w:rFonts w:ascii="標楷體" w:eastAsia="標楷體" w:hAnsi="標楷體" w:hint="eastAsia"/>
        </w:rPr>
        <w:t>永續報告書編制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並通過秉承會計師事務所第三方認證通過</w:t>
      </w:r>
    </w:p>
    <w:p w14:paraId="53B007F4" w14:textId="5B5D877E" w:rsidR="00FC52BF" w:rsidRPr="00FC52BF" w:rsidRDefault="00FC52BF" w:rsidP="00FC52BF">
      <w:pPr>
        <w:numPr>
          <w:ilvl w:val="0"/>
          <w:numId w:val="27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供應鏈 ESG</w:t>
      </w:r>
      <w:r w:rsidR="003C4339">
        <w:rPr>
          <w:rFonts w:ascii="標楷體" w:eastAsia="標楷體" w:hAnsi="標楷體" w:hint="eastAsia"/>
        </w:rPr>
        <w:t>與溫室氣體排放要求</w:t>
      </w:r>
    </w:p>
    <w:p w14:paraId="232DEF30" w14:textId="22860AA5" w:rsidR="00FC52BF" w:rsidRPr="00FC52BF" w:rsidRDefault="00FC52BF" w:rsidP="00FC52BF">
      <w:pPr>
        <w:numPr>
          <w:ilvl w:val="0"/>
          <w:numId w:val="27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員工滿意度提升</w:t>
      </w:r>
    </w:p>
    <w:p w14:paraId="343DCC38" w14:textId="77777777" w:rsidR="00FC52BF" w:rsidRPr="00FC52BF" w:rsidRDefault="00FC52BF" w:rsidP="00FC52BF">
      <w:pPr>
        <w:numPr>
          <w:ilvl w:val="0"/>
          <w:numId w:val="27"/>
        </w:numPr>
        <w:rPr>
          <w:rFonts w:ascii="標楷體" w:eastAsia="標楷體" w:hAnsi="標楷體"/>
        </w:rPr>
      </w:pPr>
      <w:r w:rsidRPr="00FC52BF">
        <w:rPr>
          <w:rFonts w:ascii="標楷體" w:eastAsia="標楷體" w:hAnsi="標楷體"/>
        </w:rPr>
        <w:t>產品回收與循環經濟計畫推動情形</w:t>
      </w:r>
    </w:p>
    <w:p w14:paraId="29B668E5" w14:textId="77777777" w:rsidR="00F53C2C" w:rsidRPr="00FC52BF" w:rsidRDefault="00F53C2C" w:rsidP="000A534E">
      <w:pPr>
        <w:rPr>
          <w:rFonts w:ascii="標楷體" w:eastAsia="標楷體" w:hAnsi="標楷體"/>
        </w:rPr>
      </w:pPr>
    </w:p>
    <w:sectPr w:rsidR="00F53C2C" w:rsidRPr="00FC52B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9B7F" w14:textId="77777777" w:rsidR="00B066FD" w:rsidRDefault="00B066FD" w:rsidP="0008602B">
      <w:r>
        <w:separator/>
      </w:r>
    </w:p>
  </w:endnote>
  <w:endnote w:type="continuationSeparator" w:id="0">
    <w:p w14:paraId="4AC5B9BC" w14:textId="77777777" w:rsidR="00B066FD" w:rsidRDefault="00B066FD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EndPr/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BFD6" w14:textId="77777777" w:rsidR="00B066FD" w:rsidRDefault="00B066FD" w:rsidP="0008602B">
      <w:r>
        <w:separator/>
      </w:r>
    </w:p>
  </w:footnote>
  <w:footnote w:type="continuationSeparator" w:id="0">
    <w:p w14:paraId="00321C74" w14:textId="77777777" w:rsidR="00B066FD" w:rsidRDefault="00B066FD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85"/>
    <w:multiLevelType w:val="multilevel"/>
    <w:tmpl w:val="925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90D82"/>
    <w:multiLevelType w:val="multilevel"/>
    <w:tmpl w:val="F05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D520E"/>
    <w:multiLevelType w:val="multilevel"/>
    <w:tmpl w:val="5DA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B0938"/>
    <w:multiLevelType w:val="multilevel"/>
    <w:tmpl w:val="D22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76AF9"/>
    <w:multiLevelType w:val="multilevel"/>
    <w:tmpl w:val="583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50B9B"/>
    <w:multiLevelType w:val="hybridMultilevel"/>
    <w:tmpl w:val="F25C5A90"/>
    <w:lvl w:ilvl="0" w:tplc="135AB73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A1C93"/>
    <w:multiLevelType w:val="multilevel"/>
    <w:tmpl w:val="BA7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D1C91"/>
    <w:multiLevelType w:val="multilevel"/>
    <w:tmpl w:val="14D8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A1F73"/>
    <w:multiLevelType w:val="multilevel"/>
    <w:tmpl w:val="70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37C0D"/>
    <w:multiLevelType w:val="hybridMultilevel"/>
    <w:tmpl w:val="72744F1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AC6D71"/>
    <w:multiLevelType w:val="multilevel"/>
    <w:tmpl w:val="8FF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DD4F65"/>
    <w:multiLevelType w:val="multilevel"/>
    <w:tmpl w:val="3BA6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A328E"/>
    <w:multiLevelType w:val="hybridMultilevel"/>
    <w:tmpl w:val="66BA5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24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56E77"/>
    <w:multiLevelType w:val="hybridMultilevel"/>
    <w:tmpl w:val="8FDA0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1751587">
    <w:abstractNumId w:val="22"/>
  </w:num>
  <w:num w:numId="2" w16cid:durableId="1776242737">
    <w:abstractNumId w:val="24"/>
  </w:num>
  <w:num w:numId="3" w16cid:durableId="1054616750">
    <w:abstractNumId w:val="14"/>
  </w:num>
  <w:num w:numId="4" w16cid:durableId="1263957318">
    <w:abstractNumId w:val="19"/>
  </w:num>
  <w:num w:numId="5" w16cid:durableId="1292439968">
    <w:abstractNumId w:val="23"/>
  </w:num>
  <w:num w:numId="6" w16cid:durableId="1457142090">
    <w:abstractNumId w:val="18"/>
  </w:num>
  <w:num w:numId="7" w16cid:durableId="1203250562">
    <w:abstractNumId w:val="8"/>
  </w:num>
  <w:num w:numId="8" w16cid:durableId="1748068250">
    <w:abstractNumId w:val="13"/>
  </w:num>
  <w:num w:numId="9" w16cid:durableId="1007054382">
    <w:abstractNumId w:val="17"/>
  </w:num>
  <w:num w:numId="10" w16cid:durableId="212667326">
    <w:abstractNumId w:val="15"/>
  </w:num>
  <w:num w:numId="11" w16cid:durableId="1428968059">
    <w:abstractNumId w:val="25"/>
  </w:num>
  <w:num w:numId="12" w16cid:durableId="1153254414">
    <w:abstractNumId w:val="5"/>
  </w:num>
  <w:num w:numId="13" w16cid:durableId="1299653731">
    <w:abstractNumId w:val="1"/>
  </w:num>
  <w:num w:numId="14" w16cid:durableId="944925659">
    <w:abstractNumId w:val="20"/>
  </w:num>
  <w:num w:numId="15" w16cid:durableId="958758756">
    <w:abstractNumId w:val="4"/>
  </w:num>
  <w:num w:numId="16" w16cid:durableId="1673988565">
    <w:abstractNumId w:val="6"/>
  </w:num>
  <w:num w:numId="17" w16cid:durableId="911427889">
    <w:abstractNumId w:val="16"/>
  </w:num>
  <w:num w:numId="18" w16cid:durableId="2014523959">
    <w:abstractNumId w:val="10"/>
  </w:num>
  <w:num w:numId="19" w16cid:durableId="2015762526">
    <w:abstractNumId w:val="9"/>
  </w:num>
  <w:num w:numId="20" w16cid:durableId="252126931">
    <w:abstractNumId w:val="7"/>
  </w:num>
  <w:num w:numId="21" w16cid:durableId="1495417839">
    <w:abstractNumId w:val="12"/>
  </w:num>
  <w:num w:numId="22" w16cid:durableId="737559838">
    <w:abstractNumId w:val="21"/>
  </w:num>
  <w:num w:numId="23" w16cid:durableId="1271743985">
    <w:abstractNumId w:val="26"/>
  </w:num>
  <w:num w:numId="24" w16cid:durableId="752624745">
    <w:abstractNumId w:val="3"/>
  </w:num>
  <w:num w:numId="25" w16cid:durableId="394595185">
    <w:abstractNumId w:val="2"/>
  </w:num>
  <w:num w:numId="26" w16cid:durableId="740374334">
    <w:abstractNumId w:val="11"/>
  </w:num>
  <w:num w:numId="27" w16cid:durableId="166719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34CC7"/>
    <w:rsid w:val="00073459"/>
    <w:rsid w:val="00081B34"/>
    <w:rsid w:val="0008602B"/>
    <w:rsid w:val="000A534E"/>
    <w:rsid w:val="000C1196"/>
    <w:rsid w:val="00136000"/>
    <w:rsid w:val="001876DA"/>
    <w:rsid w:val="001C5C56"/>
    <w:rsid w:val="00202512"/>
    <w:rsid w:val="002360A8"/>
    <w:rsid w:val="00255CE7"/>
    <w:rsid w:val="00264F02"/>
    <w:rsid w:val="00266C38"/>
    <w:rsid w:val="002833A7"/>
    <w:rsid w:val="002A2796"/>
    <w:rsid w:val="002C2295"/>
    <w:rsid w:val="00312C2B"/>
    <w:rsid w:val="00381D04"/>
    <w:rsid w:val="00396AF4"/>
    <w:rsid w:val="003C4339"/>
    <w:rsid w:val="003D0E28"/>
    <w:rsid w:val="003E37E9"/>
    <w:rsid w:val="003F7A8B"/>
    <w:rsid w:val="0040670F"/>
    <w:rsid w:val="004178C5"/>
    <w:rsid w:val="00421F19"/>
    <w:rsid w:val="00424DCF"/>
    <w:rsid w:val="00492942"/>
    <w:rsid w:val="004C33A9"/>
    <w:rsid w:val="005167C4"/>
    <w:rsid w:val="00577192"/>
    <w:rsid w:val="005D306B"/>
    <w:rsid w:val="00613FAE"/>
    <w:rsid w:val="00676FE3"/>
    <w:rsid w:val="00685079"/>
    <w:rsid w:val="006E17D7"/>
    <w:rsid w:val="006E5EC4"/>
    <w:rsid w:val="006F78E7"/>
    <w:rsid w:val="00785A7B"/>
    <w:rsid w:val="007965ED"/>
    <w:rsid w:val="007E3B7B"/>
    <w:rsid w:val="008216F0"/>
    <w:rsid w:val="00865E8F"/>
    <w:rsid w:val="00877D4D"/>
    <w:rsid w:val="008802D5"/>
    <w:rsid w:val="00886551"/>
    <w:rsid w:val="00890DCA"/>
    <w:rsid w:val="008D2EBE"/>
    <w:rsid w:val="00930FA9"/>
    <w:rsid w:val="009E6B07"/>
    <w:rsid w:val="009F4EDD"/>
    <w:rsid w:val="00A226B2"/>
    <w:rsid w:val="00A31A3C"/>
    <w:rsid w:val="00A94E0A"/>
    <w:rsid w:val="00AF5B3C"/>
    <w:rsid w:val="00B066FD"/>
    <w:rsid w:val="00B20CFF"/>
    <w:rsid w:val="00B5126A"/>
    <w:rsid w:val="00B863D2"/>
    <w:rsid w:val="00B90D5A"/>
    <w:rsid w:val="00BA7C0D"/>
    <w:rsid w:val="00BB1963"/>
    <w:rsid w:val="00BD4FB0"/>
    <w:rsid w:val="00BE384F"/>
    <w:rsid w:val="00C27F8A"/>
    <w:rsid w:val="00CC0280"/>
    <w:rsid w:val="00CE4A30"/>
    <w:rsid w:val="00D0795A"/>
    <w:rsid w:val="00D16C93"/>
    <w:rsid w:val="00D40A25"/>
    <w:rsid w:val="00DF0920"/>
    <w:rsid w:val="00E44D1B"/>
    <w:rsid w:val="00E51687"/>
    <w:rsid w:val="00E772F8"/>
    <w:rsid w:val="00E94B5C"/>
    <w:rsid w:val="00F50839"/>
    <w:rsid w:val="00F50BCA"/>
    <w:rsid w:val="00F53C2C"/>
    <w:rsid w:val="00F5537E"/>
    <w:rsid w:val="00F717E6"/>
    <w:rsid w:val="00FA33FC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6">
    <w:name w:val="Hyperlink"/>
    <w:basedOn w:val="a0"/>
    <w:uiPriority w:val="99"/>
    <w:unhideWhenUsed/>
    <w:rsid w:val="00930FA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3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tekgroup.com/static/upload/file/20241020/172941074918045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20</cp:revision>
  <dcterms:created xsi:type="dcterms:W3CDTF">2025-03-07T03:28:00Z</dcterms:created>
  <dcterms:modified xsi:type="dcterms:W3CDTF">2025-03-07T04:04:00Z</dcterms:modified>
</cp:coreProperties>
</file>